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E5F" w:rsidRDefault="004E2E5F" w:rsidP="004E2E5F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                    Отчет</w:t>
      </w:r>
    </w:p>
    <w:p w:rsidR="004E2E5F" w:rsidRDefault="004E2E5F" w:rsidP="004E2E5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депутата Думы города Костромы</w:t>
      </w:r>
      <w:r w:rsidR="00FC384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C3844">
        <w:rPr>
          <w:rFonts w:ascii="Times New Roman" w:hAnsi="Times New Roman" w:cs="Times New Roman"/>
          <w:b/>
          <w:bCs/>
          <w:sz w:val="26"/>
          <w:szCs w:val="26"/>
        </w:rPr>
        <w:t>Журина</w:t>
      </w:r>
      <w:proofErr w:type="spellEnd"/>
      <w:r w:rsidR="00FC3844">
        <w:rPr>
          <w:rFonts w:ascii="Times New Roman" w:hAnsi="Times New Roman" w:cs="Times New Roman"/>
          <w:b/>
          <w:bCs/>
          <w:sz w:val="26"/>
          <w:szCs w:val="26"/>
        </w:rPr>
        <w:t xml:space="preserve"> Юрия Валерьевича за 2024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год избирательный округ №20</w:t>
      </w:r>
    </w:p>
    <w:p w:rsidR="004E2E5F" w:rsidRDefault="004E2E5F" w:rsidP="004E2E5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E2E5F" w:rsidRDefault="004E2E5F" w:rsidP="004E2E5F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</w:t>
      </w:r>
      <w:r w:rsidR="00FC38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сть как депутата в отчетном 2024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году осуществлялась в соответствии с Уставом города Костромы и Регламентом Думы города Костромы по нескольким направлениям:</w:t>
      </w:r>
    </w:p>
    <w:p w:rsidR="004E2E5F" w:rsidRDefault="004E2E5F" w:rsidP="004E2E5F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Нормотворческая деятельность, в том числе:</w:t>
      </w:r>
    </w:p>
    <w:p w:rsidR="004E2E5F" w:rsidRDefault="004E2E5F" w:rsidP="004E2E5F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участие </w:t>
      </w:r>
      <w:r w:rsidRPr="00DE5FF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11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заседаниях Думы города Костромы,</w:t>
      </w:r>
    </w:p>
    <w:p w:rsidR="004E2E5F" w:rsidRDefault="004E2E5F" w:rsidP="004E2E5F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работа </w:t>
      </w:r>
      <w:r w:rsidRPr="009D24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14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заседаниях </w:t>
      </w:r>
      <w:r>
        <w:rPr>
          <w:rFonts w:ascii="Times New Roman" w:hAnsi="Times New Roman" w:cs="Times New Roman"/>
          <w:sz w:val="26"/>
          <w:szCs w:val="26"/>
        </w:rPr>
        <w:t xml:space="preserve">постоянной депутатской комиссии Думы города Костромы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седьмого</w:t>
      </w:r>
      <w:r>
        <w:rPr>
          <w:rFonts w:ascii="Times New Roman" w:hAnsi="Times New Roman" w:cs="Times New Roman"/>
          <w:sz w:val="26"/>
          <w:szCs w:val="26"/>
        </w:rPr>
        <w:t xml:space="preserve"> созыва по местному самоуправлению,</w:t>
      </w:r>
    </w:p>
    <w:p w:rsidR="004E2E5F" w:rsidRDefault="004E2E5F" w:rsidP="004E2E5F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участие </w:t>
      </w:r>
      <w:r w:rsidR="009D2459">
        <w:rPr>
          <w:rFonts w:ascii="Times New Roman" w:hAnsi="Times New Roman" w:cs="Times New Roman"/>
          <w:sz w:val="26"/>
          <w:szCs w:val="26"/>
        </w:rPr>
        <w:t>в 5</w:t>
      </w:r>
      <w:r>
        <w:rPr>
          <w:rFonts w:ascii="Times New Roman" w:hAnsi="Times New Roman" w:cs="Times New Roman"/>
          <w:sz w:val="26"/>
          <w:szCs w:val="26"/>
        </w:rPr>
        <w:t xml:space="preserve"> заседаниях </w:t>
      </w:r>
      <w:r>
        <w:rPr>
          <w:rFonts w:ascii="Times New Roman" w:eastAsia="Arial" w:hAnsi="Times New Roman" w:cs="Times New Roman"/>
          <w:sz w:val="26"/>
          <w:szCs w:val="26"/>
        </w:rPr>
        <w:t>постоянной депутатской комиссии Думы города Костромы седьмого созыва по организации депутатской деятельности, этике и регламенту.</w:t>
      </w:r>
    </w:p>
    <w:p w:rsidR="004E2E5F" w:rsidRDefault="007B5A27" w:rsidP="004E2E5F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</w:rPr>
        <w:t>Среди основных вопросов, решаемых в отчетном году</w:t>
      </w:r>
      <w:r w:rsidR="004E2E5F">
        <w:rPr>
          <w:rFonts w:ascii="Times New Roman" w:eastAsia="Arial" w:hAnsi="Times New Roman" w:cs="Times New Roman"/>
          <w:sz w:val="26"/>
          <w:szCs w:val="26"/>
        </w:rPr>
        <w:t xml:space="preserve">: </w:t>
      </w:r>
    </w:p>
    <w:p w:rsidR="004E2E5F" w:rsidRDefault="004E2E5F" w:rsidP="004E2E5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  <w:lang w:bidi="ru-RU"/>
        </w:rPr>
        <w:t xml:space="preserve">сохранение достигнутого уровня социально-экономического развития в городе Костроме, объема и качества муниципальных услуг в условиях неблагоприятной эпидемиологической обстановки; </w:t>
      </w:r>
    </w:p>
    <w:p w:rsidR="004E2E5F" w:rsidRDefault="004E2E5F" w:rsidP="004E2E5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>
        <w:rPr>
          <w:rFonts w:ascii="Times New Roman" w:hAnsi="Times New Roman" w:cs="Times New Roman"/>
          <w:sz w:val="26"/>
          <w:szCs w:val="26"/>
          <w:lang w:bidi="ru-RU"/>
        </w:rPr>
        <w:t>- реализация мероприятий, направленных на участие в региональных и федеральных программах, в целях получения дополнительных средств на решение вопросов местного значения;</w:t>
      </w:r>
    </w:p>
    <w:p w:rsidR="004E2E5F" w:rsidRDefault="004E2E5F" w:rsidP="004E2E5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>
        <w:rPr>
          <w:rFonts w:ascii="Times New Roman" w:hAnsi="Times New Roman" w:cs="Times New Roman"/>
          <w:sz w:val="26"/>
          <w:szCs w:val="26"/>
          <w:lang w:bidi="ru-RU"/>
        </w:rPr>
        <w:t>- оптимизация мер социальной поддержки жителей города для оказания поддержки наиболее социально незащищенным категориям граждан;</w:t>
      </w:r>
    </w:p>
    <w:p w:rsidR="004E2E5F" w:rsidRDefault="004E2E5F" w:rsidP="004E2E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- мониторинг исполнения краткосрочного плана реализации региональной программы капитального ремонта общего имущества в многоквартирных домах, расположенных на территории Костромской области, на 2014-2043 годы, по городу Костроме;</w:t>
      </w:r>
    </w:p>
    <w:p w:rsidR="004E2E5F" w:rsidRDefault="004E2E5F" w:rsidP="004E2E5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создание дополнительных мест в образовательных учреждениях;</w:t>
      </w:r>
    </w:p>
    <w:p w:rsidR="004E2E5F" w:rsidRDefault="004E2E5F" w:rsidP="004E2E5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увеличение охвата горячим питанием учащихся общеобразовательных организаций;</w:t>
      </w:r>
    </w:p>
    <w:p w:rsidR="004E2E5F" w:rsidRDefault="004E2E5F" w:rsidP="004E2E5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выполнение заданных показателей охвата детей дополнительным образованием, в том числе доли детей, получающих сертификаты дополнительного образования;</w:t>
      </w:r>
    </w:p>
    <w:p w:rsidR="004E2E5F" w:rsidRDefault="004E2E5F" w:rsidP="004E2E5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патриотическое воспитание подрастающего поколения;</w:t>
      </w:r>
    </w:p>
    <w:p w:rsidR="004E2E5F" w:rsidRDefault="004E2E5F" w:rsidP="004E2E5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популяризация здорового образа жизни;</w:t>
      </w:r>
    </w:p>
    <w:p w:rsidR="004E2E5F" w:rsidRDefault="004E2E5F" w:rsidP="004E2E5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повышения туристической привлекательности города Костромы;</w:t>
      </w:r>
    </w:p>
    <w:p w:rsidR="004E2E5F" w:rsidRDefault="004E2E5F" w:rsidP="004E2E5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сохранения исторического облика города;</w:t>
      </w:r>
    </w:p>
    <w:p w:rsidR="004E2E5F" w:rsidRDefault="004E2E5F" w:rsidP="004E2E5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обустройство парков, скверов и других общественных территорий города Костромы;</w:t>
      </w:r>
    </w:p>
    <w:p w:rsidR="004E2E5F" w:rsidRDefault="004E2E5F" w:rsidP="004E2E5F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- совершенствование работы с населением, общественными организациями, объединениями, политическими партиями и </w:t>
      </w:r>
      <w:r>
        <w:rPr>
          <w:rFonts w:ascii="Times New Roman" w:hAnsi="Times New Roman" w:cs="Times New Roman"/>
          <w:sz w:val="26"/>
          <w:szCs w:val="26"/>
        </w:rPr>
        <w:t>национально-культурными автономия;</w:t>
      </w:r>
    </w:p>
    <w:p w:rsidR="004E2E5F" w:rsidRDefault="004E2E5F" w:rsidP="004E2E5F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6"/>
          <w:szCs w:val="26"/>
          <w14:cntxtAlts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hAnsi="Times New Roman" w:cs="Times New Roman"/>
          <w:sz w:val="26"/>
          <w:szCs w:val="26"/>
          <w14:cntxtAlts/>
        </w:rPr>
        <w:t>участие населения города Костромы в осуществлении местного самоуправления</w:t>
      </w:r>
      <w:r>
        <w:rPr>
          <w:rFonts w:ascii="Times New Roman" w:eastAsia="Arial" w:hAnsi="Times New Roman" w:cs="Times New Roman"/>
          <w:sz w:val="26"/>
          <w:szCs w:val="26"/>
          <w14:cntxtAlts/>
        </w:rPr>
        <w:t>.</w:t>
      </w:r>
    </w:p>
    <w:p w:rsidR="004E2E5F" w:rsidRDefault="004E2E5F" w:rsidP="004E2E5F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Важное направление деятельности депутата - это работа с избирателями. </w:t>
      </w:r>
    </w:p>
    <w:p w:rsidR="004E2E5F" w:rsidRDefault="004E2E5F" w:rsidP="004E2E5F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Одной из действенных форм непосредственного осуществления населением местного самоуправления и участия населения в его осуществлении являются обращения граждан в органы местного самоуправления города Костромы.</w:t>
      </w:r>
    </w:p>
    <w:p w:rsidR="00812AC3" w:rsidRDefault="004E2E5F" w:rsidP="00812AC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Особое внимание уделяется работе с обращениями граждан и приему избирателей. Это самый эффективный способ обратной связи. За отчетный период обеспечивалось всестороннее и своевременное рассмотрение поступивших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обращений граждан с направлением письменных ответов заявителям в соответствии с Федеральным законом от</w:t>
      </w:r>
      <w:r w:rsidR="00812AC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2 мая 2006 года № 59-ФЗ "О порядке рассмотрения обращений граждан Российской Федерации". При необходимости обращения направлялись для принятия мер в соответствующие инстанции.</w:t>
      </w:r>
    </w:p>
    <w:p w:rsidR="00812AC3" w:rsidRDefault="00812AC3" w:rsidP="00812AC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 отчетный период в приемную депутата поступило и было рассмотрено </w:t>
      </w:r>
      <w:r w:rsidR="00ED69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36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обращений граждан по вопросам:</w:t>
      </w:r>
    </w:p>
    <w:p w:rsidR="00812AC3" w:rsidRDefault="00812AC3" w:rsidP="00812AC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использования муниципального имущества,</w:t>
      </w:r>
    </w:p>
    <w:p w:rsidR="00812AC3" w:rsidRDefault="00812AC3" w:rsidP="00812AC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социального обслуживания,</w:t>
      </w:r>
    </w:p>
    <w:p w:rsidR="00812AC3" w:rsidRDefault="00812AC3" w:rsidP="00812AC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благоустройства и работы ЖКХ,</w:t>
      </w:r>
    </w:p>
    <w:p w:rsidR="00812AC3" w:rsidRDefault="00812AC3" w:rsidP="00812AC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работы общественного транспорта,</w:t>
      </w:r>
    </w:p>
    <w:p w:rsidR="00812AC3" w:rsidRDefault="00812AC3" w:rsidP="00812AC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арендной платы земельных участков на территории города Костромы,</w:t>
      </w:r>
    </w:p>
    <w:p w:rsidR="00812AC3" w:rsidRDefault="00812AC3" w:rsidP="00812AC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организации работы Администрации города Костромы, </w:t>
      </w:r>
    </w:p>
    <w:p w:rsidR="00812AC3" w:rsidRDefault="00812AC3" w:rsidP="00812AC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переноса контейнерных площадок,</w:t>
      </w:r>
    </w:p>
    <w:p w:rsidR="00812AC3" w:rsidRDefault="00812AC3" w:rsidP="00812AC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возможности благоустройства дворовых территорий, в том числе асфальтирования.</w:t>
      </w:r>
    </w:p>
    <w:p w:rsidR="00812AC3" w:rsidRDefault="00812AC3" w:rsidP="00812AC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Депутатом в соответствии с установленным графиком приемов проведено</w:t>
      </w:r>
      <w:r w:rsidRPr="00ED6971">
        <w:rPr>
          <w:rFonts w:ascii="Times New Roman" w:hAnsi="Times New Roman" w:cs="Times New Roman"/>
        </w:rPr>
        <w:t xml:space="preserve"> </w:t>
      </w:r>
      <w:r w:rsidRPr="00DB06BF">
        <w:rPr>
          <w:rFonts w:ascii="Times New Roman" w:hAnsi="Times New Roman" w:cs="Times New Roman"/>
          <w:sz w:val="26"/>
          <w:szCs w:val="26"/>
        </w:rPr>
        <w:t>13</w:t>
      </w:r>
      <w:r w:rsidRPr="00053435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приемов с избирателями. Помимо письменных о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 xml:space="preserve">бращений от жителей округа поступали вопросы по телефону.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всем вопросам заявителям даны устные и письменные разъяснения и приняты меры.</w:t>
      </w:r>
    </w:p>
    <w:p w:rsidR="00812AC3" w:rsidRDefault="00812AC3" w:rsidP="00812AC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официальном сайте Думы города Костромы гражданам предоставлена возможность направлять обращения в электронной форме. На сайте Думы города Костромы размещена информация о графике приёма депутатом избирателей, об улицах и домах, входящих в избирательный округ депутата, а также предоставлена возможность направления обращения депутату Думы города Костромы посредством электронной приемной депутата.</w:t>
      </w:r>
    </w:p>
    <w:p w:rsidR="007A4E8B" w:rsidRDefault="007A4E8B" w:rsidP="007A4E8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B36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2024 году на округе велись работы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капитальному ремонту тепловых сетей, текущему ремонту общего имущества многоквартирных домов, ремонту улично-дорожной сети, озеленению территорий.</w:t>
      </w:r>
    </w:p>
    <w:p w:rsidR="007A4E8B" w:rsidRDefault="007A4E8B" w:rsidP="007A4E8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целях надлежащего оказания услуг по отоплению и горячему водоснабжению выполнены работы по капитальному ремонту тепловых сетей, в том числе с привлечением средств федерального бюджета по следующим адресам: Кинешемское шоссе, д. 28, ул. Мичуринцев, д. 16, ул. 2-я Центральная, д. 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а на общую сумму, 10 034 267,67 рублей.</w:t>
      </w:r>
    </w:p>
    <w:p w:rsidR="007A4E8B" w:rsidRDefault="007A4E8B" w:rsidP="007A4E8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 счет </w:t>
      </w:r>
      <w:r w:rsidRPr="000E4ABE">
        <w:rPr>
          <w:rFonts w:ascii="Times New Roman" w:hAnsi="Times New Roman"/>
          <w:sz w:val="26"/>
          <w:szCs w:val="26"/>
        </w:rPr>
        <w:t>предоставлени</w:t>
      </w:r>
      <w:r>
        <w:rPr>
          <w:rFonts w:ascii="Times New Roman" w:hAnsi="Times New Roman"/>
          <w:sz w:val="26"/>
          <w:szCs w:val="26"/>
        </w:rPr>
        <w:t>я</w:t>
      </w:r>
      <w:r w:rsidRPr="000E4ABE">
        <w:rPr>
          <w:rFonts w:ascii="Times New Roman" w:hAnsi="Times New Roman"/>
          <w:sz w:val="26"/>
          <w:szCs w:val="26"/>
        </w:rPr>
        <w:t xml:space="preserve"> из бюджета города Костромы товариществам собственников жилья либо жилищным кооперативам или иным специализированным потребительским кооперативам, а также юридическим лицам осуществляющим деятельность по управлению многоквартирным домом субсидий в целях возмещения затрат в связи с проведением текущего ремонта многоквартирных домов, построенных в городе Костроме до 1961 года включительно, либо многоквартирных домов, ранее имевших статус общежитий</w:t>
      </w:r>
      <w:r>
        <w:rPr>
          <w:rFonts w:ascii="Times New Roman" w:hAnsi="Times New Roman"/>
          <w:sz w:val="26"/>
          <w:szCs w:val="26"/>
        </w:rPr>
        <w:t xml:space="preserve"> выполнен текущий ремонт по замене розлива центрального отопления по адресу: ул. Димитрова, д. 14 на сумму 156 370,57 рублей.</w:t>
      </w:r>
    </w:p>
    <w:p w:rsidR="007A4E8B" w:rsidRDefault="007A4E8B" w:rsidP="007A4E8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Выполнен ямочный ремонт проезжей части улично-дорожной сети:</w:t>
      </w:r>
    </w:p>
    <w:p w:rsidR="007A4E8B" w:rsidRDefault="007A4E8B" w:rsidP="007A4E8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Кинешемское шоссе – 677 м</w:t>
      </w:r>
      <w:r>
        <w:rPr>
          <w:rFonts w:ascii="Times New Roman" w:hAnsi="Times New Roman" w:cs="Times New Roman"/>
          <w:sz w:val="26"/>
          <w:szCs w:val="26"/>
        </w:rPr>
        <w:t>²</w:t>
      </w:r>
      <w:r>
        <w:rPr>
          <w:rFonts w:ascii="Times New Roman" w:hAnsi="Times New Roman"/>
          <w:sz w:val="26"/>
          <w:szCs w:val="26"/>
        </w:rPr>
        <w:t xml:space="preserve">, </w:t>
      </w:r>
      <w:r w:rsidRPr="004A6104">
        <w:rPr>
          <w:rFonts w:ascii="Times New Roman" w:hAnsi="Times New Roman"/>
          <w:sz w:val="26"/>
          <w:szCs w:val="26"/>
        </w:rPr>
        <w:t xml:space="preserve">проезд Кинешемский </w:t>
      </w:r>
      <w:r>
        <w:rPr>
          <w:rFonts w:ascii="Times New Roman" w:hAnsi="Times New Roman"/>
          <w:sz w:val="26"/>
          <w:szCs w:val="26"/>
        </w:rPr>
        <w:t>5</w:t>
      </w:r>
      <w:r w:rsidRPr="004A6104">
        <w:rPr>
          <w:rFonts w:ascii="Times New Roman" w:hAnsi="Times New Roman"/>
          <w:sz w:val="26"/>
          <w:szCs w:val="26"/>
        </w:rPr>
        <w:t>-й</w:t>
      </w:r>
      <w:r>
        <w:rPr>
          <w:rFonts w:ascii="Times New Roman" w:hAnsi="Times New Roman"/>
          <w:sz w:val="26"/>
          <w:szCs w:val="26"/>
        </w:rPr>
        <w:t>, 6-й – 25,6 м</w:t>
      </w:r>
      <w:r>
        <w:rPr>
          <w:rFonts w:ascii="Times New Roman" w:hAnsi="Times New Roman" w:cs="Times New Roman"/>
          <w:sz w:val="26"/>
          <w:szCs w:val="26"/>
        </w:rPr>
        <w:t>²</w:t>
      </w:r>
      <w:r>
        <w:rPr>
          <w:rFonts w:ascii="Times New Roman" w:hAnsi="Times New Roman"/>
          <w:sz w:val="26"/>
          <w:szCs w:val="26"/>
        </w:rPr>
        <w:t>, проезды Кинешемский 1-й, 2-й, 3-й, 4-й – 56,6 м</w:t>
      </w:r>
      <w:r>
        <w:rPr>
          <w:rFonts w:ascii="Times New Roman" w:hAnsi="Times New Roman" w:cs="Times New Roman"/>
          <w:sz w:val="26"/>
          <w:szCs w:val="26"/>
        </w:rPr>
        <w:t>²</w:t>
      </w:r>
      <w:r>
        <w:rPr>
          <w:rFonts w:ascii="Times New Roman" w:hAnsi="Times New Roman"/>
          <w:sz w:val="26"/>
          <w:szCs w:val="26"/>
        </w:rPr>
        <w:t>, ул. Центральная 2-я – 80,8 м</w:t>
      </w:r>
      <w:r>
        <w:rPr>
          <w:rFonts w:ascii="Times New Roman" w:hAnsi="Times New Roman" w:cs="Times New Roman"/>
          <w:sz w:val="26"/>
          <w:szCs w:val="26"/>
        </w:rPr>
        <w:t>²</w:t>
      </w:r>
      <w:r>
        <w:rPr>
          <w:rFonts w:ascii="Times New Roman" w:hAnsi="Times New Roman"/>
          <w:sz w:val="26"/>
          <w:szCs w:val="26"/>
        </w:rPr>
        <w:t>, ул. Дружбы – 80,6 м</w:t>
      </w:r>
      <w:r>
        <w:rPr>
          <w:rFonts w:ascii="Times New Roman" w:hAnsi="Times New Roman" w:cs="Times New Roman"/>
          <w:sz w:val="26"/>
          <w:szCs w:val="26"/>
        </w:rPr>
        <w:t>²</w:t>
      </w:r>
      <w:r>
        <w:rPr>
          <w:rFonts w:ascii="Times New Roman" w:hAnsi="Times New Roman"/>
          <w:sz w:val="26"/>
          <w:szCs w:val="26"/>
        </w:rPr>
        <w:t>, ул. Новоселов – 31,3 м</w:t>
      </w:r>
      <w:r>
        <w:rPr>
          <w:rFonts w:ascii="Times New Roman" w:hAnsi="Times New Roman" w:cs="Times New Roman"/>
          <w:sz w:val="26"/>
          <w:szCs w:val="26"/>
        </w:rPr>
        <w:t>²</w:t>
      </w:r>
      <w:r>
        <w:rPr>
          <w:rFonts w:ascii="Times New Roman" w:hAnsi="Times New Roman"/>
          <w:sz w:val="26"/>
          <w:szCs w:val="26"/>
        </w:rPr>
        <w:t>, ул. Окружная – 68,9 м</w:t>
      </w:r>
      <w:r>
        <w:rPr>
          <w:rFonts w:ascii="Times New Roman" w:hAnsi="Times New Roman" w:cs="Times New Roman"/>
          <w:sz w:val="26"/>
          <w:szCs w:val="26"/>
        </w:rPr>
        <w:t>²</w:t>
      </w:r>
      <w:r>
        <w:rPr>
          <w:rFonts w:ascii="Times New Roman" w:hAnsi="Times New Roman"/>
          <w:sz w:val="26"/>
          <w:szCs w:val="26"/>
        </w:rPr>
        <w:t>, ул. Дорожная – 63,1 м</w:t>
      </w:r>
      <w:r>
        <w:rPr>
          <w:rFonts w:ascii="Times New Roman" w:hAnsi="Times New Roman" w:cs="Times New Roman"/>
          <w:sz w:val="26"/>
          <w:szCs w:val="26"/>
        </w:rPr>
        <w:t>²</w:t>
      </w:r>
      <w:r>
        <w:rPr>
          <w:rFonts w:ascii="Times New Roman" w:hAnsi="Times New Roman"/>
          <w:sz w:val="26"/>
          <w:szCs w:val="26"/>
        </w:rPr>
        <w:t xml:space="preserve">. </w:t>
      </w:r>
    </w:p>
    <w:p w:rsidR="007A4E8B" w:rsidRDefault="007A4E8B" w:rsidP="007A4E8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Проведены работы по </w:t>
      </w:r>
      <w:proofErr w:type="spellStart"/>
      <w:r>
        <w:rPr>
          <w:rFonts w:ascii="Times New Roman" w:hAnsi="Times New Roman"/>
          <w:sz w:val="26"/>
          <w:szCs w:val="26"/>
        </w:rPr>
        <w:t>грейдированию</w:t>
      </w:r>
      <w:proofErr w:type="spellEnd"/>
      <w:r>
        <w:rPr>
          <w:rFonts w:ascii="Times New Roman" w:hAnsi="Times New Roman"/>
          <w:sz w:val="26"/>
          <w:szCs w:val="26"/>
        </w:rPr>
        <w:t xml:space="preserve"> проезжей части проезда Мичуринцев</w:t>
      </w:r>
    </w:p>
    <w:p w:rsidR="007A4E8B" w:rsidRPr="00DC040B" w:rsidRDefault="007A4E8B" w:rsidP="007A4E8B">
      <w:pPr>
        <w:widowControl w:val="0"/>
        <w:autoSpaceDN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sz w:val="26"/>
          <w:szCs w:val="26"/>
        </w:rPr>
      </w:pPr>
      <w:r w:rsidRPr="00DC040B">
        <w:rPr>
          <w:rFonts w:ascii="Times New Roman" w:eastAsia="Courier New" w:hAnsi="Times New Roman" w:cs="Times New Roman"/>
          <w:sz w:val="26"/>
          <w:szCs w:val="26"/>
        </w:rPr>
        <w:t xml:space="preserve">В рамках гарантийного обслуживания улично-дорожной сети после ремонта по улицам: Димитрова (от Кинешемского шоссе до улицы Энергетиков), </w:t>
      </w:r>
      <w:r w:rsidRPr="00DC040B">
        <w:rPr>
          <w:rFonts w:ascii="Times New Roman" w:eastAsia="Courier New" w:hAnsi="Times New Roman" w:cs="Times New Roman"/>
          <w:sz w:val="26"/>
          <w:szCs w:val="26"/>
        </w:rPr>
        <w:lastRenderedPageBreak/>
        <w:t>Центральная, Кинешемское шоссе, ул. Фестивальн</w:t>
      </w:r>
      <w:r w:rsidR="007B6243">
        <w:rPr>
          <w:rFonts w:ascii="Times New Roman" w:eastAsia="Courier New" w:hAnsi="Times New Roman" w:cs="Times New Roman"/>
          <w:sz w:val="26"/>
          <w:szCs w:val="26"/>
        </w:rPr>
        <w:t>а</w:t>
      </w:r>
      <w:r w:rsidRPr="00DC040B">
        <w:rPr>
          <w:rFonts w:ascii="Times New Roman" w:eastAsia="Courier New" w:hAnsi="Times New Roman" w:cs="Times New Roman"/>
          <w:sz w:val="26"/>
          <w:szCs w:val="26"/>
        </w:rPr>
        <w:t>я произведено комиссионное обследование. Выявленные дефекты (трещины, асфальтобетонного покрытия на проезжей части и тротуара,) устранены в весенне- летний период 2024 года.</w:t>
      </w:r>
    </w:p>
    <w:p w:rsidR="007A4E8B" w:rsidRDefault="007A4E8B" w:rsidP="007A4E8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Установлен остановочный павильон на остановке общественного транспорта по ул. Фестивальной, д. 29 (техникум, при движении в сторону центра).</w:t>
      </w:r>
    </w:p>
    <w:p w:rsidR="00AF6529" w:rsidRDefault="007A4E8B" w:rsidP="007A4E8B">
      <w:pPr>
        <w:widowControl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Выполнена </w:t>
      </w:r>
      <w:r w:rsidRPr="008B36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посадка древесно-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кустарниковой растительности на бульваре </w:t>
      </w:r>
      <w:r w:rsidRPr="008B36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улиц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8B36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Центральной – аллея Дружбы народов, высажено 20 шт. –яблони, 20 шт. - спирея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березолистная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7A4E8B" w:rsidRDefault="007A4E8B" w:rsidP="007A4E8B">
      <w:pPr>
        <w:widowControl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A4E8B" w:rsidRDefault="007A4E8B" w:rsidP="007A4E8B">
      <w:pPr>
        <w:widowControl w:val="0"/>
        <w:autoSpaceDN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sz w:val="26"/>
          <w:szCs w:val="26"/>
        </w:rPr>
      </w:pPr>
    </w:p>
    <w:p w:rsidR="00AF6529" w:rsidRDefault="00AF6529" w:rsidP="00AF652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Городские конкурсы и акции, проводимые Думой города Костромы</w:t>
      </w:r>
    </w:p>
    <w:p w:rsidR="00AF6529" w:rsidRDefault="00AF6529" w:rsidP="00AF65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7B5A27" w:rsidRPr="007B5A27" w:rsidRDefault="007B5A27" w:rsidP="007B5A27">
      <w:pPr>
        <w:widowControl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B5A2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Традиционно организовано участие команд округа в городском первенстве по оздоровительному бегу на лыжах имени заслуженного работника физической культуры Российской Федерации, депутата Костромского городского Совета народных депутатов Замятина Александра Николаевича. Мероприятие прошло в тринадцатый раз, было приурочено к празднованию 30-летия Думы города Костромы. В нем приняли участие команды ветеранов округа и учащихся муниципального бюджетного общеобразовательного учреждения "Лицей №41". Все участники спортивного мероприятия поощрены памятными подарками. </w:t>
      </w:r>
    </w:p>
    <w:p w:rsidR="0077060C" w:rsidRDefault="007B5A27" w:rsidP="007B5A27">
      <w:pPr>
        <w:widowControl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B5A2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Учащиеся лицея № 41 также приняли участие в Чемпионате по футболу на кубок Думы города Костромы, который был проведен в четырнадцатый раз. Команда вышла в финал. На итоговых играх, прошедших в Центре образования "Волжский", команда заняла первое место среди команд младшей возрастной группы. Участники команды были награждены кубком, золотыми медалями и подарками. </w:t>
      </w:r>
    </w:p>
    <w:p w:rsidR="0077060C" w:rsidRDefault="0077060C" w:rsidP="00434141">
      <w:pPr>
        <w:widowControl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A4E8B" w:rsidRDefault="007A4E8B" w:rsidP="00434141">
      <w:pPr>
        <w:widowControl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434141" w:rsidRDefault="0077060C" w:rsidP="00434141">
      <w:pPr>
        <w:widowControl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                                 </w:t>
      </w:r>
      <w:r w:rsidR="004341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Работа с молодежью</w:t>
      </w:r>
    </w:p>
    <w:p w:rsidR="007A4E8B" w:rsidRPr="00434141" w:rsidRDefault="007A4E8B" w:rsidP="00434141">
      <w:pPr>
        <w:widowControl w:val="0"/>
        <w:autoSpaceDN w:val="0"/>
        <w:spacing w:after="0" w:line="240" w:lineRule="auto"/>
        <w:ind w:firstLine="708"/>
        <w:jc w:val="both"/>
        <w:rPr>
          <w:rFonts w:ascii="Times New Roman" w:eastAsia="Courier New" w:hAnsi="Times New Roman" w:cs="Times New Roman"/>
          <w:sz w:val="26"/>
          <w:szCs w:val="26"/>
        </w:rPr>
      </w:pPr>
    </w:p>
    <w:p w:rsidR="007B5A27" w:rsidRDefault="00434141" w:rsidP="007B5A27">
      <w:pPr>
        <w:pStyle w:val="a5"/>
        <w:widowControl w:val="0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="007B5A27">
        <w:rPr>
          <w:color w:val="000000"/>
          <w:sz w:val="26"/>
          <w:szCs w:val="26"/>
        </w:rPr>
        <w:t>Большое внимание уделяется нашему подрастающему поколению. Важное направление - патриотическое воспитание молодежи.</w:t>
      </w:r>
    </w:p>
    <w:p w:rsidR="007B5A27" w:rsidRDefault="007B5A27" w:rsidP="007B5A27">
      <w:pPr>
        <w:pStyle w:val="a5"/>
        <w:widowControl w:val="0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рамках патриотической деятельности в образовательных учреждениях округа проводились встречи старшего поколения и современной молодежи, встречи с участниками специальной военной операции. </w:t>
      </w:r>
    </w:p>
    <w:p w:rsidR="007B5A27" w:rsidRDefault="007B5A27" w:rsidP="007B5A27">
      <w:pPr>
        <w:pStyle w:val="a5"/>
        <w:widowControl w:val="0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Продолжена деятельность р</w:t>
      </w:r>
      <w:r>
        <w:rPr>
          <w:sz w:val="26"/>
          <w:szCs w:val="26"/>
        </w:rPr>
        <w:t xml:space="preserve">абочей группы, которая курирует классы военно-патриотической направленности. Количество таких классов в новом учебном году увеличено с11-ти до 18-ти классов, а количество учащихся возросло с 294 до 493 человек. Ежегодно расширяется круг партнеров таких классов. В 2024 году в их число вошли Управление Министерства внутренних дел России по Костромской области, Костромское казачье общество. </w:t>
      </w:r>
      <w:r w:rsidRPr="00D865E2">
        <w:rPr>
          <w:sz w:val="26"/>
          <w:szCs w:val="26"/>
        </w:rPr>
        <w:t>В рамках работы по расширению партнеров проекта налажено сотрудничество классов с областной общественной организацией "Федерация пейнтбола" в целях использования материальной базы и кадрового потенциала организации</w:t>
      </w:r>
      <w:r>
        <w:rPr>
          <w:sz w:val="26"/>
          <w:szCs w:val="26"/>
        </w:rPr>
        <w:t xml:space="preserve">. </w:t>
      </w:r>
      <w:r w:rsidRPr="00D865E2">
        <w:rPr>
          <w:sz w:val="26"/>
          <w:szCs w:val="26"/>
        </w:rPr>
        <w:t>Усилено сотрудничество со Всероссийским детско-юношеским общественным движением "Школа безопасности".</w:t>
      </w:r>
      <w:r>
        <w:rPr>
          <w:sz w:val="26"/>
          <w:szCs w:val="26"/>
        </w:rPr>
        <w:t xml:space="preserve"> </w:t>
      </w:r>
      <w:r w:rsidRPr="00D865E2">
        <w:rPr>
          <w:sz w:val="26"/>
          <w:szCs w:val="26"/>
        </w:rPr>
        <w:t xml:space="preserve">Более половины первых выпускников классов военно-патриотической направленности поступили в профессиональные учебные заведения силовых ведомств. Двум классам присвоены имена Героев, погибших при исполнении воинского долга в ходе специальной военной операции. </w:t>
      </w:r>
      <w:r>
        <w:rPr>
          <w:sz w:val="26"/>
          <w:szCs w:val="26"/>
        </w:rPr>
        <w:t>В</w:t>
      </w:r>
      <w:r w:rsidRPr="00CD1736">
        <w:rPr>
          <w:sz w:val="26"/>
          <w:szCs w:val="26"/>
        </w:rPr>
        <w:t xml:space="preserve">оспитанники классов военно-патриотической направленности – участники </w:t>
      </w:r>
      <w:r w:rsidRPr="00CD1736">
        <w:rPr>
          <w:sz w:val="26"/>
          <w:szCs w:val="26"/>
        </w:rPr>
        <w:lastRenderedPageBreak/>
        <w:t>конкурсов и соревнований "Школа безопасности", соревнования по допризывной подготовке "Курс молодого бойца", "Зарниц "Победа", соревнований по вязанию узлов и медицинской подготовке, военно-спортивных эстафет, смотры строя и песни. Цель проведения таких мероприятий – формирование позитивного образа вооруженных сил и силовых ведомств, получение навыков оказания первой помощи пострадавшим и предотвращение экстремальных ситуаций. Учащиеся классов проводят патриотические мероприятия для сверстников, являются экскурсоводами в школьных музеях. Особое место в работе занимают мероприятия с участниками Специальной военной операции – Уроки мужества, диалоги с Героями, сбор помощи бойцам, подготовка творческих подарков.</w:t>
      </w:r>
      <w:r>
        <w:rPr>
          <w:sz w:val="26"/>
          <w:szCs w:val="26"/>
        </w:rPr>
        <w:t xml:space="preserve"> </w:t>
      </w:r>
    </w:p>
    <w:p w:rsidR="007B5A27" w:rsidRDefault="007B5A27" w:rsidP="007B5A27">
      <w:pPr>
        <w:pStyle w:val="a5"/>
        <w:widowControl w:val="0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Школьники округа приняли участие в </w:t>
      </w:r>
      <w:r w:rsidRPr="009865E4">
        <w:rPr>
          <w:sz w:val="26"/>
          <w:szCs w:val="26"/>
        </w:rPr>
        <w:t>семинар</w:t>
      </w:r>
      <w:r>
        <w:rPr>
          <w:sz w:val="26"/>
          <w:szCs w:val="26"/>
        </w:rPr>
        <w:t>е</w:t>
      </w:r>
      <w:r w:rsidRPr="009865E4">
        <w:rPr>
          <w:sz w:val="26"/>
          <w:szCs w:val="26"/>
        </w:rPr>
        <w:t xml:space="preserve"> </w:t>
      </w:r>
      <w:r>
        <w:rPr>
          <w:sz w:val="26"/>
          <w:szCs w:val="26"/>
        </w:rPr>
        <w:t>"</w:t>
      </w:r>
      <w:r w:rsidRPr="009865E4">
        <w:rPr>
          <w:sz w:val="26"/>
          <w:szCs w:val="26"/>
        </w:rPr>
        <w:t>Растим патриотов</w:t>
      </w:r>
      <w:r>
        <w:rPr>
          <w:sz w:val="26"/>
          <w:szCs w:val="26"/>
        </w:rPr>
        <w:t>", состоявшемся на базе школы №24. В ходе мероприятия проведен обмен опытом</w:t>
      </w:r>
      <w:r w:rsidRPr="009865E4">
        <w:rPr>
          <w:sz w:val="26"/>
          <w:szCs w:val="26"/>
        </w:rPr>
        <w:t xml:space="preserve"> создания классов военно-патриотической направленности</w:t>
      </w:r>
      <w:r>
        <w:rPr>
          <w:sz w:val="26"/>
          <w:szCs w:val="26"/>
        </w:rPr>
        <w:t>. Дети приняли участие в открытом уроке изготовления беспилотных летательных аппаратов, внеурочных занятиях "</w:t>
      </w:r>
      <w:r w:rsidRPr="0096475A">
        <w:rPr>
          <w:sz w:val="26"/>
          <w:szCs w:val="26"/>
        </w:rPr>
        <w:t>Основы рукопашного боя</w:t>
      </w:r>
      <w:r>
        <w:rPr>
          <w:sz w:val="26"/>
          <w:szCs w:val="26"/>
        </w:rPr>
        <w:t>", "Строевая подготовка", "</w:t>
      </w:r>
      <w:r w:rsidRPr="0096475A">
        <w:rPr>
          <w:sz w:val="26"/>
          <w:szCs w:val="26"/>
        </w:rPr>
        <w:t>Сборка</w:t>
      </w:r>
      <w:r>
        <w:rPr>
          <w:sz w:val="26"/>
          <w:szCs w:val="26"/>
        </w:rPr>
        <w:t xml:space="preserve"> и</w:t>
      </w:r>
      <w:r w:rsidRPr="0096475A">
        <w:rPr>
          <w:sz w:val="26"/>
          <w:szCs w:val="26"/>
        </w:rPr>
        <w:t xml:space="preserve"> разборка автомата</w:t>
      </w:r>
      <w:r>
        <w:rPr>
          <w:sz w:val="26"/>
          <w:szCs w:val="26"/>
        </w:rPr>
        <w:t xml:space="preserve">". </w:t>
      </w:r>
    </w:p>
    <w:p w:rsidR="007B5A27" w:rsidRDefault="007B5A27" w:rsidP="007B5A27">
      <w:pPr>
        <w:pStyle w:val="a5"/>
        <w:widowControl w:val="0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Школьники округа продолжали нести почетный караул "Пост № 1" у мемориала "Вечный огонь" в мемориальные недели, посвященные празднованию Дня Победы, Дня Неизвестного Солдата, Дня Героев Отечества.</w:t>
      </w:r>
    </w:p>
    <w:p w:rsidR="007B5A27" w:rsidRPr="009865E4" w:rsidRDefault="007B5A27" w:rsidP="007B5A27">
      <w:pPr>
        <w:pStyle w:val="a5"/>
        <w:widowControl w:val="0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Традиционными стали мероприятия по торжественному вручению Главой города Костромы паспортов. В 2024 году организовано 9 таких мероприятий в различных школах города, в том числе с участием школьников избирательного округа, достигших 14-летия. </w:t>
      </w:r>
    </w:p>
    <w:p w:rsidR="008F630D" w:rsidRDefault="008F630D" w:rsidP="007B5A27">
      <w:pPr>
        <w:pStyle w:val="a5"/>
        <w:widowControl w:val="0"/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</w:p>
    <w:p w:rsidR="007A4E8B" w:rsidRDefault="007A4E8B" w:rsidP="007B5A27">
      <w:pPr>
        <w:pStyle w:val="a5"/>
        <w:widowControl w:val="0"/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</w:p>
    <w:p w:rsidR="008F630D" w:rsidRDefault="008F630D" w:rsidP="008F630D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Ветеранский актив округа</w:t>
      </w:r>
    </w:p>
    <w:p w:rsidR="008F630D" w:rsidRDefault="008F630D" w:rsidP="008F630D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8F630D" w:rsidRDefault="008F630D" w:rsidP="008F63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городском округе №20 свою деятельность активно ведет ветеранская организация округа, с которой у нас тесное взаимодействие, оказание им содействия в решении многих вопросов, в том числе и оказание материальной помощи. Проходят регулярные встречи с активистами ветеранских организаций. В округе проживает один блокадник Ленинграда - Новикова Нелли Ивановна и двадцать семь труженика тыла. Большое внимание удивляется поздравлениям ветеранов с юбилеями и памятными датами. Ежегодно проходит совместная встреча в Парке Победы ко дню празднования 9 Мая с поздравлениями, высаживанием деревьев и обширной концертной программой. </w:t>
      </w:r>
    </w:p>
    <w:p w:rsidR="00EF2D78" w:rsidRDefault="00EF2D78" w:rsidP="00EF2D78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финансовой помощи депутата проходят ежегодные встречи на округе с участием ветеранов, активистов округа и старших по домам по случаю Дня пожилого человека, Дня матери, Нового года, Дня защитников Отечества, 8 Марта, Дня Победы и масленичных гуляний. </w:t>
      </w:r>
    </w:p>
    <w:p w:rsidR="00EF2D78" w:rsidRDefault="00ED5842" w:rsidP="00EF2D7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Проводятся</w:t>
      </w:r>
      <w:r w:rsidR="00EF2D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встречи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жителями округа, это</w:t>
      </w:r>
      <w:r w:rsidR="00EF2D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возможность пообщаться с активистами ветеранского округа и обсудить наболевшие вопросы округа.</w:t>
      </w:r>
    </w:p>
    <w:p w:rsidR="00FC1155" w:rsidRDefault="00FC1155" w:rsidP="003505D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505D1" w:rsidRDefault="003505D1" w:rsidP="003505D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Содействие проведению Специальной военной операции </w:t>
      </w:r>
    </w:p>
    <w:p w:rsidR="003505D1" w:rsidRDefault="003505D1" w:rsidP="003505D1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3505D1" w:rsidRDefault="003505D1" w:rsidP="003505D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Активно ведется работа по поддержке связи с 331 гвардейским парашютно-десантным ударным Костромским полком, проводятся регулярные рабочие встречи с командованием для дальнейшего установления связи с семьями мобилизованных</w:t>
      </w:r>
      <w:r w:rsidR="00D95F87">
        <w:rPr>
          <w:rFonts w:ascii="Times New Roman" w:hAnsi="Times New Roman"/>
          <w:sz w:val="26"/>
          <w:szCs w:val="26"/>
        </w:rPr>
        <w:t xml:space="preserve"> и контра</w:t>
      </w:r>
      <w:r w:rsidR="00DE5FF8">
        <w:rPr>
          <w:rFonts w:ascii="Times New Roman" w:hAnsi="Times New Roman"/>
          <w:sz w:val="26"/>
          <w:szCs w:val="26"/>
        </w:rPr>
        <w:t>к</w:t>
      </w:r>
      <w:r w:rsidR="00D95F87">
        <w:rPr>
          <w:rFonts w:ascii="Times New Roman" w:hAnsi="Times New Roman"/>
          <w:sz w:val="26"/>
          <w:szCs w:val="26"/>
        </w:rPr>
        <w:t>тниками</w:t>
      </w:r>
      <w:r>
        <w:rPr>
          <w:rFonts w:ascii="Times New Roman" w:hAnsi="Times New Roman"/>
          <w:sz w:val="26"/>
          <w:szCs w:val="26"/>
        </w:rPr>
        <w:t>, вырабатываются предложения по видам возможной помощи и оказания содействия военным и их семьям, выстраивается работа по военно-</w:t>
      </w:r>
      <w:r>
        <w:rPr>
          <w:rFonts w:ascii="Times New Roman" w:hAnsi="Times New Roman"/>
          <w:sz w:val="26"/>
          <w:szCs w:val="26"/>
        </w:rPr>
        <w:lastRenderedPageBreak/>
        <w:t>патриотическому воспитанию граждан. Активное участие в сборе финансовой и гуманитарной помощи принимают ветераны округа и молодежь. В округе проводится работа по оказанию помощи семьям военнослужащих в решении возникающих вопросов (в том числе жилищно-коммунальных). В школе № 24</w:t>
      </w:r>
      <w:r w:rsidR="00D95F87">
        <w:rPr>
          <w:rFonts w:ascii="Times New Roman" w:hAnsi="Times New Roman"/>
          <w:sz w:val="26"/>
          <w:szCs w:val="26"/>
        </w:rPr>
        <w:t>, №8, лицее 41</w:t>
      </w:r>
      <w:r>
        <w:rPr>
          <w:rFonts w:ascii="Times New Roman" w:hAnsi="Times New Roman"/>
          <w:sz w:val="26"/>
          <w:szCs w:val="26"/>
        </w:rPr>
        <w:t xml:space="preserve"> регулярно проводятся встречи с учащимися школ по вопросам патриотического воспитания подрастающего поколения, в том числе с приглашением военнослужащих, прибывших в отпуск либо находящихся на лечении и реабилитации. </w:t>
      </w:r>
    </w:p>
    <w:p w:rsidR="003505D1" w:rsidRDefault="003505D1" w:rsidP="003505D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Всероссийская Акция "Елка желаний" была организована для детей участников СВО, которые сегодня остро нуждаются в поддержке и внимании. Детям мобилизованных</w:t>
      </w:r>
      <w:r w:rsidR="00D95F87">
        <w:rPr>
          <w:rFonts w:ascii="Times New Roman" w:hAnsi="Times New Roman"/>
          <w:sz w:val="26"/>
          <w:szCs w:val="26"/>
        </w:rPr>
        <w:t xml:space="preserve"> и контрактников</w:t>
      </w:r>
      <w:r>
        <w:rPr>
          <w:rFonts w:ascii="Times New Roman" w:hAnsi="Times New Roman"/>
          <w:sz w:val="26"/>
          <w:szCs w:val="26"/>
        </w:rPr>
        <w:t xml:space="preserve"> с округа были подготовлены и переданы новогодние подарки и поздравления. </w:t>
      </w:r>
    </w:p>
    <w:p w:rsidR="000570AF" w:rsidRPr="00ED6971" w:rsidRDefault="000570AF" w:rsidP="003505D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7A4E8B" w:rsidRPr="00ED6971" w:rsidRDefault="007A4E8B" w:rsidP="003505D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3505D1" w:rsidRDefault="007A4E8B" w:rsidP="007A4E8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Также ведется</w:t>
      </w:r>
      <w:r w:rsidR="003505D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работу в различных коллегиальных совещательных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505D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органах, созданных при Думе города Костромы и Главе города Костромы:</w:t>
      </w:r>
    </w:p>
    <w:p w:rsidR="003505D1" w:rsidRDefault="003505D1" w:rsidP="003505D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Коллегия при Главе города Костромы,</w:t>
      </w:r>
    </w:p>
    <w:p w:rsidR="003505D1" w:rsidRDefault="003505D1" w:rsidP="003505D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Совет Думы города Костромы,</w:t>
      </w:r>
    </w:p>
    <w:p w:rsidR="003505D1" w:rsidRDefault="003505D1" w:rsidP="003505D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Координационный совет по делам ветеранов и инвалидов при Главе города Костромы,</w:t>
      </w:r>
    </w:p>
    <w:p w:rsidR="003505D1" w:rsidRDefault="003505D1" w:rsidP="003505D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Совет по вопросам территориального общественного самоуправления города Костромы при Главе города Костромы,</w:t>
      </w:r>
    </w:p>
    <w:p w:rsidR="003505D1" w:rsidRDefault="003505D1" w:rsidP="003505D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Совет по физической культуре и спорту при Главе города Костромы,</w:t>
      </w:r>
    </w:p>
    <w:p w:rsidR="003505D1" w:rsidRDefault="003505D1" w:rsidP="003505D1">
      <w:pPr>
        <w:spacing w:after="0" w:line="240" w:lineRule="auto"/>
        <w:ind w:left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Общественный совет по вопросам экологии и природопользования на территории города Костромы при Главе города Костромы,</w:t>
      </w:r>
    </w:p>
    <w:p w:rsidR="003505D1" w:rsidRDefault="003505D1" w:rsidP="003505D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Общественный совет по вопросам историко-архитектурного облика города Костромы при Главе города Костромы,</w:t>
      </w:r>
    </w:p>
    <w:p w:rsidR="003505D1" w:rsidRDefault="003505D1" w:rsidP="003505D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Совет депутатов Думы города Костромы I - VI</w:t>
      </w:r>
      <w:r>
        <w:rPr>
          <w:rFonts w:ascii="Times New Roman" w:hAnsi="Times New Roman"/>
          <w:sz w:val="26"/>
          <w:lang w:val="en-US"/>
        </w:rPr>
        <w:t>I</w:t>
      </w:r>
      <w:r>
        <w:rPr>
          <w:rFonts w:ascii="Times New Roman" w:hAnsi="Times New Roman"/>
          <w:sz w:val="26"/>
        </w:rPr>
        <w:t xml:space="preserve"> созывов,</w:t>
      </w:r>
    </w:p>
    <w:p w:rsidR="003505D1" w:rsidRDefault="003505D1" w:rsidP="003505D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Совет по вопросам осуществления международных связей при Главе города Костромы,</w:t>
      </w:r>
    </w:p>
    <w:p w:rsidR="003505D1" w:rsidRDefault="003505D1" w:rsidP="003505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/>
          <w:sz w:val="26"/>
        </w:rPr>
        <w:t xml:space="preserve">-Общественный совет </w:t>
      </w:r>
      <w:r>
        <w:rPr>
          <w:rFonts w:ascii="Times New Roman" w:eastAsia="Calibri" w:hAnsi="Times New Roman" w:cs="Times New Roman"/>
          <w:sz w:val="26"/>
          <w:szCs w:val="26"/>
        </w:rPr>
        <w:t>по вопросам жилищно-коммунального хозяйства, транспорта и строительства</w:t>
      </w:r>
      <w:r>
        <w:rPr>
          <w:rFonts w:ascii="Times New Roman" w:eastAsia="Times New Roman" w:hAnsi="Times New Roman" w:cs="Times New Roman"/>
          <w:sz w:val="26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31"/>
          <w:lang w:eastAsia="ar-SA"/>
        </w:rPr>
        <w:t>при Главе города Костромы,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</w:p>
    <w:p w:rsidR="003505D1" w:rsidRDefault="003505D1" w:rsidP="003505D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Общественный совет по социальным вопросам при Главе города Костромы,</w:t>
      </w:r>
    </w:p>
    <w:p w:rsidR="003505D1" w:rsidRDefault="003505D1" w:rsidP="003505D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Общественный наблюдательный совет по вопросам похоронного дела в городе Костроме,</w:t>
      </w:r>
    </w:p>
    <w:p w:rsidR="003505D1" w:rsidRDefault="003505D1" w:rsidP="003505D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Совет по делам национально-культурных автономий, национальных общественных объединений, религиозных объединений и казачества при Главе города Костромы,</w:t>
      </w:r>
    </w:p>
    <w:p w:rsidR="003505D1" w:rsidRDefault="003505D1" w:rsidP="003505D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Совет по предпринимательству при Главе города Костромы,</w:t>
      </w:r>
    </w:p>
    <w:p w:rsidR="003505D1" w:rsidRDefault="003505D1" w:rsidP="003505D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-Общественный совет по вопросам осуществления дорожной деятельности и обеспечения безопасности дорожного движения на территории города Костромы,</w:t>
      </w:r>
    </w:p>
    <w:p w:rsidR="003505D1" w:rsidRDefault="003505D1" w:rsidP="003505D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Общественный совет по вопросам профилактики наркомании, употребления алкоголя и табака среди молодежи в городе Костроме,</w:t>
      </w:r>
    </w:p>
    <w:p w:rsidR="003505D1" w:rsidRDefault="003505D1" w:rsidP="003505D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Координационный совет по обеспечению правопорядка на территории города Костромы при Главе города Костромы,</w:t>
      </w:r>
    </w:p>
    <w:p w:rsidR="003505D1" w:rsidRDefault="003505D1" w:rsidP="003505D1">
      <w:pPr>
        <w:spacing w:after="0" w:line="240" w:lineRule="auto"/>
        <w:ind w:firstLine="70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-Общественный совет по вопросам профессиональной подготовки и занятости молодежи при Главе города Костромы.</w:t>
      </w:r>
    </w:p>
    <w:p w:rsidR="007A4E8B" w:rsidRDefault="007A4E8B" w:rsidP="003505D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A4E8B" w:rsidRDefault="007A4E8B" w:rsidP="003505D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505D1" w:rsidRDefault="003505D1" w:rsidP="003505D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Уважаемые жители округа, если Вам нужна помощь депутата в решении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проблем, то Вы можете связаться со мной одним из следующих способов:</w:t>
      </w:r>
    </w:p>
    <w:p w:rsidR="003505D1" w:rsidRDefault="003505D1" w:rsidP="003505D1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на сайте Думы можно посредствам заполнения формы обращения задать вопрос депутату. Если Вы заняты, у Вас мало времени, но есть проблема можете сообщить мне о ней через сайт по адресу: http://www.duma-kostroma.ru/deputy/question;</w:t>
      </w:r>
    </w:p>
    <w:p w:rsidR="003505D1" w:rsidRDefault="003505D1" w:rsidP="003505D1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письменные обращения можно направлять по адресу город Кострома, улица Советская, дом 1, Дума города Костромы;</w:t>
      </w:r>
    </w:p>
    <w:p w:rsidR="003505D1" w:rsidRDefault="003505D1" w:rsidP="003505D1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C11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приемная депутата </w:t>
      </w:r>
      <w:r w:rsidR="00FC1155" w:rsidRPr="00FC11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работает каждую первую среду месяца </w:t>
      </w:r>
      <w:r w:rsidRPr="00FC11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адресу: ул. Центральная, д.25, часы работы с 17-00 до 19-00.</w:t>
      </w:r>
    </w:p>
    <w:p w:rsidR="003505D1" w:rsidRDefault="003505D1" w:rsidP="005F073E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A4E8B" w:rsidRDefault="007A4E8B" w:rsidP="005F073E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A4E8B" w:rsidRDefault="007A4E8B" w:rsidP="005F073E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A4E8B" w:rsidRDefault="007A4E8B" w:rsidP="005F073E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A4E8B" w:rsidRDefault="007A4E8B" w:rsidP="005F073E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A4E8B" w:rsidRDefault="007A4E8B" w:rsidP="005F073E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A4E8B" w:rsidRDefault="007A4E8B" w:rsidP="005F073E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67688" w:rsidRDefault="00667688" w:rsidP="00667688">
      <w:pPr>
        <w:widowControl w:val="0"/>
        <w:autoSpaceDN w:val="0"/>
        <w:spacing w:after="0" w:line="240" w:lineRule="auto"/>
        <w:jc w:val="both"/>
      </w:pPr>
      <w:r>
        <w:rPr>
          <w:rFonts w:ascii="Times New Roman" w:eastAsia="Courier New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24916" cy="1822450"/>
            <wp:effectExtent l="0" t="0" r="444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 ма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827" cy="182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ourier New" w:hAnsi="Times New Roman" w:cs="Times New Roman"/>
          <w:sz w:val="26"/>
          <w:szCs w:val="26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425700" cy="18192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1112_1007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533" cy="18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88" w:rsidRDefault="00667688" w:rsidP="004E2E5F"/>
    <w:p w:rsidR="00667688" w:rsidRDefault="00667688" w:rsidP="004E2E5F">
      <w:r>
        <w:rPr>
          <w:noProof/>
          <w:lang w:eastAsia="ru-RU"/>
        </w:rPr>
        <w:drawing>
          <wp:inline distT="0" distB="0" distL="0" distR="0">
            <wp:extent cx="2641600" cy="195072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1219_1134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921" cy="195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425700" cy="19469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1119_0917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310" cy="195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E8B" w:rsidRDefault="007A4E8B" w:rsidP="004E2E5F"/>
    <w:p w:rsidR="00667688" w:rsidRDefault="007A4E8B" w:rsidP="004E2E5F">
      <w:r>
        <w:rPr>
          <w:noProof/>
          <w:lang w:eastAsia="ru-RU"/>
        </w:rPr>
        <w:drawing>
          <wp:inline distT="0" distB="0" distL="0" distR="0">
            <wp:extent cx="2667095" cy="2000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UTDPQRMJd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131" cy="201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514600" cy="19869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-23-08-24-02-4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662" cy="199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E8B" w:rsidRDefault="007A4E8B" w:rsidP="004E2E5F">
      <w:r>
        <w:rPr>
          <w:noProof/>
          <w:lang w:eastAsia="ru-RU"/>
        </w:rPr>
        <w:lastRenderedPageBreak/>
        <w:drawing>
          <wp:inline distT="0" distB="0" distL="0" distR="0">
            <wp:extent cx="2577596" cy="19043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xmcTeK_23A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509" cy="191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607826" cy="195580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Y3YhhJlSTxuO8psTraYd-vYLJRhS2auKatexESgGmn5fQoutL3z_TRi_DcxN46rAXtg3rMYQfKx_jMbJ_GleGrX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632" cy="197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56D" w:rsidRDefault="0095156D" w:rsidP="004E2E5F"/>
    <w:p w:rsidR="007A4E8B" w:rsidRDefault="007A4E8B" w:rsidP="004E2E5F">
      <w:r>
        <w:rPr>
          <w:noProof/>
          <w:lang w:eastAsia="ru-RU"/>
        </w:rPr>
        <w:drawing>
          <wp:inline distT="0" distB="0" distL="0" distR="0">
            <wp:extent cx="2606040" cy="1949318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30427_1226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660" cy="195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653583" cy="1930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XAc5bUil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106" cy="194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88" w:rsidRDefault="00667688" w:rsidP="004E2E5F"/>
    <w:p w:rsidR="007A4E8B" w:rsidRDefault="0095156D" w:rsidP="004E2E5F"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905000" cy="2322678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-21-12-23-11-5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278" cy="233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1752600" cy="2336738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PIEuwEMFt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209" cy="234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56D" w:rsidRDefault="0095156D" w:rsidP="004E2E5F"/>
    <w:p w:rsidR="0095156D" w:rsidRDefault="0095156D" w:rsidP="004E2E5F">
      <w:r>
        <w:rPr>
          <w:noProof/>
          <w:lang w:eastAsia="ru-RU"/>
        </w:rPr>
        <w:drawing>
          <wp:inline distT="0" distB="0" distL="0" distR="0">
            <wp:extent cx="2275840" cy="170688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лыжи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241102" cy="1733159"/>
            <wp:effectExtent l="0" t="0" r="698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WHDzB8csK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6230" cy="175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56D" w:rsidRDefault="0095156D" w:rsidP="004E2E5F"/>
    <w:sectPr w:rsidR="0095156D" w:rsidSect="004E2E5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E5F"/>
    <w:rsid w:val="00053435"/>
    <w:rsid w:val="000570AF"/>
    <w:rsid w:val="00063D3D"/>
    <w:rsid w:val="003505D1"/>
    <w:rsid w:val="003E0798"/>
    <w:rsid w:val="00434141"/>
    <w:rsid w:val="004E2E5F"/>
    <w:rsid w:val="005F073E"/>
    <w:rsid w:val="00641B1E"/>
    <w:rsid w:val="00667688"/>
    <w:rsid w:val="0076167B"/>
    <w:rsid w:val="0077060C"/>
    <w:rsid w:val="007A4E8B"/>
    <w:rsid w:val="007B5A27"/>
    <w:rsid w:val="007B6243"/>
    <w:rsid w:val="00812AC3"/>
    <w:rsid w:val="008F630D"/>
    <w:rsid w:val="00945D49"/>
    <w:rsid w:val="0095156D"/>
    <w:rsid w:val="009D2459"/>
    <w:rsid w:val="009F376D"/>
    <w:rsid w:val="00AF6529"/>
    <w:rsid w:val="00B80B42"/>
    <w:rsid w:val="00C77A2F"/>
    <w:rsid w:val="00D02F8A"/>
    <w:rsid w:val="00D95F87"/>
    <w:rsid w:val="00DB06BF"/>
    <w:rsid w:val="00DE5FF8"/>
    <w:rsid w:val="00ED5842"/>
    <w:rsid w:val="00ED6971"/>
    <w:rsid w:val="00EF2D78"/>
    <w:rsid w:val="00FC1155"/>
    <w:rsid w:val="00FC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D4E491-8168-4026-80F9-355514038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E5F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76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34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CC04A-417D-4590-A428-37A359B90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7</Pages>
  <Words>2236</Words>
  <Characters>12749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Вера Коньшина</cp:lastModifiedBy>
  <cp:revision>25</cp:revision>
  <dcterms:created xsi:type="dcterms:W3CDTF">2025-02-10T20:07:00Z</dcterms:created>
  <dcterms:modified xsi:type="dcterms:W3CDTF">2025-02-13T05:17:00Z</dcterms:modified>
</cp:coreProperties>
</file>